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184" w:rsidRPr="001915EC" w:rsidRDefault="00211184" w:rsidP="00191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rtl/>
          <w:lang w:val="en-US"/>
        </w:rPr>
      </w:pPr>
      <w:bookmarkStart w:id="0" w:name="_GoBack"/>
      <w:bookmarkEnd w:id="0"/>
      <w:r w:rsidRPr="001915EC">
        <w:rPr>
          <w:rFonts w:ascii="Arial" w:hAnsi="Arial" w:hint="cs"/>
          <w:b/>
          <w:bCs/>
          <w:sz w:val="26"/>
          <w:szCs w:val="26"/>
          <w:u w:val="single"/>
          <w:rtl/>
        </w:rPr>
        <w:t xml:space="preserve">الوحدة هـ الجلسة 1 التمرين 3 - </w:t>
      </w:r>
      <w:r w:rsidR="00213657" w:rsidRPr="001915EC">
        <w:rPr>
          <w:rFonts w:ascii="Arial" w:hAnsi="Arial"/>
          <w:b/>
          <w:bCs/>
          <w:sz w:val="26"/>
          <w:szCs w:val="26"/>
          <w:u w:val="single"/>
          <w:rtl/>
        </w:rPr>
        <w:t>مستويات</w:t>
      </w:r>
      <w:r w:rsidR="00213657" w:rsidRPr="001915EC">
        <w:rPr>
          <w:rFonts w:ascii="Arial" w:hAnsi="Arial"/>
          <w:b/>
          <w:sz w:val="26"/>
          <w:szCs w:val="26"/>
          <w:u w:val="single"/>
          <w:rtl/>
        </w:rPr>
        <w:t xml:space="preserve"> </w:t>
      </w:r>
      <w:r w:rsidR="00213657" w:rsidRPr="001915EC">
        <w:rPr>
          <w:rFonts w:ascii="Arial" w:hAnsi="Arial"/>
          <w:b/>
          <w:bCs/>
          <w:sz w:val="26"/>
          <w:szCs w:val="26"/>
          <w:u w:val="single"/>
          <w:rtl/>
        </w:rPr>
        <w:t>الخطورة</w:t>
      </w:r>
      <w:r w:rsidRPr="001915EC">
        <w:rPr>
          <w:rStyle w:val="HeaderChar"/>
          <w:b/>
          <w:sz w:val="26"/>
          <w:szCs w:val="26"/>
          <w:u w:val="single"/>
          <w:rtl/>
        </w:rPr>
        <w:t xml:space="preserve"> </w:t>
      </w:r>
      <w:r w:rsidRPr="001915EC">
        <w:rPr>
          <w:rStyle w:val="FootnoteReference"/>
          <w:b/>
          <w:sz w:val="26"/>
          <w:szCs w:val="26"/>
          <w:u w:val="single"/>
          <w:rtl/>
        </w:rPr>
        <w:footnoteReference w:id="1"/>
      </w:r>
    </w:p>
    <w:p w:rsidR="003E1257" w:rsidRPr="001915EC" w:rsidRDefault="003E1257" w:rsidP="001915EC">
      <w:pPr>
        <w:spacing w:line="360" w:lineRule="auto"/>
        <w:jc w:val="center"/>
        <w:rPr>
          <w:rFonts w:ascii="Arial" w:hAnsi="Arial"/>
          <w:b/>
          <w:sz w:val="26"/>
          <w:szCs w:val="26"/>
          <w:u w:val="single"/>
          <w:rtl/>
          <w:lang w:val="en-US"/>
        </w:rPr>
      </w:pPr>
    </w:p>
    <w:p w:rsidR="00DA3F44" w:rsidRPr="001915EC" w:rsidRDefault="00211184" w:rsidP="001915EC">
      <w:pPr>
        <w:spacing w:line="360" w:lineRule="auto"/>
        <w:rPr>
          <w:rFonts w:ascii="Arial" w:hAnsi="Arial"/>
          <w:bCs/>
          <w:sz w:val="26"/>
          <w:szCs w:val="26"/>
          <w:u w:val="single"/>
          <w:rtl/>
        </w:rPr>
      </w:pPr>
      <w:r w:rsidRPr="001915EC">
        <w:rPr>
          <w:rFonts w:ascii="Arial" w:hAnsi="Arial" w:hint="cs"/>
          <w:bCs/>
          <w:sz w:val="26"/>
          <w:szCs w:val="26"/>
          <w:u w:val="single"/>
          <w:rtl/>
        </w:rPr>
        <w:t>مستويات خطورة نموذجية مشفوعة بأُطُر زمنية:</w:t>
      </w:r>
    </w:p>
    <w:p w:rsidR="00211184" w:rsidRPr="001915EC" w:rsidRDefault="00CC7078" w:rsidP="001915EC">
      <w:pPr>
        <w:spacing w:line="360" w:lineRule="auto"/>
        <w:rPr>
          <w:rFonts w:ascii="Arial" w:hAnsi="Arial"/>
          <w:b/>
          <w:sz w:val="26"/>
          <w:szCs w:val="26"/>
          <w:rtl/>
        </w:rPr>
      </w:pPr>
      <w:r w:rsidRPr="001915EC">
        <w:rPr>
          <w:rFonts w:ascii="Arial" w:hAnsi="Arial" w:hint="cs"/>
          <w:b/>
          <w:sz w:val="26"/>
          <w:szCs w:val="26"/>
          <w:rtl/>
        </w:rPr>
        <w:t>ضمن</w:t>
      </w:r>
      <w:r w:rsidR="00211184" w:rsidRPr="001915EC">
        <w:rPr>
          <w:rFonts w:ascii="Arial" w:hAnsi="Arial" w:hint="cs"/>
          <w:b/>
          <w:sz w:val="26"/>
          <w:szCs w:val="26"/>
          <w:rtl/>
        </w:rPr>
        <w:t xml:space="preserve"> إجراءات إدارة الحالات، من الضروري تحديد كيفية قياس الخطورة وتقييمها، وكذا التوقعات بخصوص الفترات الزمنية</w:t>
      </w:r>
      <w:r w:rsidRPr="001915EC">
        <w:rPr>
          <w:rFonts w:ascii="Arial" w:hAnsi="Arial" w:hint="cs"/>
          <w:b/>
          <w:sz w:val="26"/>
          <w:szCs w:val="26"/>
          <w:rtl/>
        </w:rPr>
        <w:t xml:space="preserve"> اللازمة</w:t>
      </w:r>
      <w:r w:rsidR="00211184" w:rsidRPr="001915EC">
        <w:rPr>
          <w:rFonts w:ascii="Arial" w:hAnsi="Arial" w:hint="cs"/>
          <w:b/>
          <w:sz w:val="26"/>
          <w:szCs w:val="26"/>
          <w:rtl/>
        </w:rPr>
        <w:t xml:space="preserve"> للت</w:t>
      </w:r>
      <w:r w:rsidR="00FB2EDF" w:rsidRPr="001915EC">
        <w:rPr>
          <w:rFonts w:ascii="Arial" w:hAnsi="Arial" w:hint="cs"/>
          <w:b/>
          <w:sz w:val="26"/>
          <w:szCs w:val="26"/>
          <w:rtl/>
        </w:rPr>
        <w:t>دخل</w:t>
      </w:r>
      <w:r w:rsidR="00211184" w:rsidRPr="001915EC">
        <w:rPr>
          <w:rFonts w:ascii="Arial" w:hAnsi="Arial" w:hint="cs"/>
          <w:b/>
          <w:sz w:val="26"/>
          <w:szCs w:val="26"/>
          <w:rtl/>
        </w:rPr>
        <w:t>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8297"/>
        <w:gridCol w:w="3860"/>
      </w:tblGrid>
      <w:tr w:rsidR="00DA3F44" w:rsidRPr="001915EC">
        <w:tc>
          <w:tcPr>
            <w:tcW w:w="2017" w:type="dxa"/>
            <w:shd w:val="clear" w:color="auto" w:fill="auto"/>
          </w:tcPr>
          <w:p w:rsidR="00DA3F44" w:rsidRPr="001915EC" w:rsidRDefault="00DA3F44" w:rsidP="001915EC">
            <w:pPr>
              <w:spacing w:after="0" w:line="360" w:lineRule="auto"/>
              <w:rPr>
                <w:rFonts w:ascii="Arial" w:hAnsi="Arial"/>
                <w:b/>
                <w:bCs/>
                <w:sz w:val="26"/>
                <w:szCs w:val="26"/>
                <w:rtl/>
                <w:lang w:val="en-AU" w:eastAsia="ar-SA" w:bidi="ar-EG"/>
              </w:rPr>
            </w:pPr>
            <w:r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مستوى الخطورة</w:t>
            </w:r>
          </w:p>
        </w:tc>
        <w:tc>
          <w:tcPr>
            <w:tcW w:w="8297" w:type="dxa"/>
            <w:shd w:val="clear" w:color="auto" w:fill="auto"/>
          </w:tcPr>
          <w:p w:rsidR="00DA3F44" w:rsidRPr="001915EC" w:rsidRDefault="00DA3F44" w:rsidP="001915EC">
            <w:pPr>
              <w:spacing w:after="0" w:line="360" w:lineRule="auto"/>
              <w:rPr>
                <w:rFonts w:ascii="Arial" w:hAnsi="Arial"/>
                <w:b/>
                <w:sz w:val="26"/>
                <w:szCs w:val="26"/>
                <w:rtl/>
                <w:lang w:val="en-AU" w:eastAsia="ar-SA"/>
              </w:rPr>
            </w:pPr>
            <w:r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الوصف</w:t>
            </w:r>
            <w:r w:rsid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3860" w:type="dxa"/>
            <w:shd w:val="clear" w:color="auto" w:fill="auto"/>
          </w:tcPr>
          <w:p w:rsidR="00DA3F44" w:rsidRPr="001915EC" w:rsidRDefault="00DA3F44" w:rsidP="001915EC">
            <w:pPr>
              <w:spacing w:after="0" w:line="360" w:lineRule="auto"/>
              <w:rPr>
                <w:rFonts w:ascii="Arial" w:hAnsi="Arial"/>
                <w:b/>
                <w:sz w:val="26"/>
                <w:szCs w:val="26"/>
                <w:rtl/>
                <w:lang w:val="en-AU" w:eastAsia="ar-SA"/>
              </w:rPr>
            </w:pPr>
            <w:r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الإطار</w:t>
            </w:r>
            <w:r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الزمني</w:t>
            </w:r>
          </w:p>
        </w:tc>
      </w:tr>
      <w:tr w:rsidR="00213657" w:rsidRPr="001915EC">
        <w:tc>
          <w:tcPr>
            <w:tcW w:w="2017" w:type="dxa"/>
            <w:shd w:val="clear" w:color="auto" w:fill="auto"/>
          </w:tcPr>
          <w:p w:rsidR="00213657" w:rsidRPr="001915EC" w:rsidRDefault="00B83062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</w:rPr>
            </w:pPr>
            <w:r w:rsidRPr="001915E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خطورة مرتفعة</w:t>
            </w:r>
          </w:p>
        </w:tc>
        <w:tc>
          <w:tcPr>
            <w:tcW w:w="8297" w:type="dxa"/>
            <w:shd w:val="clear" w:color="auto" w:fill="auto"/>
          </w:tcPr>
          <w:p w:rsidR="00213657" w:rsidRPr="001915EC" w:rsidRDefault="00213657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</w:rPr>
            </w:pPr>
            <w:r w:rsidRPr="001915EC">
              <w:rPr>
                <w:rFonts w:ascii="Arial" w:hAnsi="Arial"/>
                <w:sz w:val="26"/>
                <w:szCs w:val="26"/>
                <w:rtl/>
              </w:rPr>
              <w:t xml:space="preserve">يحتاج الطفل إلى عناية طبية عاجلة، ومن المرجح أن </w:t>
            </w:r>
            <w:r w:rsidR="00B83062" w:rsidRPr="001915EC">
              <w:rPr>
                <w:rFonts w:ascii="Arial" w:hAnsi="Arial" w:hint="cs"/>
                <w:sz w:val="26"/>
                <w:szCs w:val="26"/>
                <w:rtl/>
              </w:rPr>
              <w:t>يكون</w:t>
            </w:r>
            <w:r w:rsidR="00FB2EDF" w:rsidRPr="001915EC">
              <w:rPr>
                <w:rFonts w:ascii="Arial" w:hAnsi="Arial" w:hint="cs"/>
                <w:sz w:val="26"/>
                <w:szCs w:val="26"/>
                <w:rtl/>
              </w:rPr>
              <w:t xml:space="preserve"> قد</w:t>
            </w:r>
            <w:r w:rsidR="00B83062" w:rsidRPr="001915EC">
              <w:rPr>
                <w:rFonts w:ascii="Arial" w:hAnsi="Arial" w:hint="cs"/>
                <w:sz w:val="26"/>
                <w:szCs w:val="26"/>
                <w:rtl/>
              </w:rPr>
              <w:t xml:space="preserve"> </w:t>
            </w:r>
            <w:r w:rsidRPr="001915EC">
              <w:rPr>
                <w:rFonts w:ascii="Arial" w:hAnsi="Arial"/>
                <w:sz w:val="26"/>
                <w:szCs w:val="26"/>
                <w:rtl/>
              </w:rPr>
              <w:t xml:space="preserve">تعرض لأذى أو إصابة خطيرة أو يخضع لإعتداء جنسي آني ومستمر أو </w:t>
            </w:r>
            <w:r w:rsidR="00FB2EDF" w:rsidRPr="001915EC">
              <w:rPr>
                <w:rFonts w:ascii="Arial" w:hAnsi="Arial" w:hint="cs"/>
                <w:sz w:val="26"/>
                <w:szCs w:val="26"/>
                <w:rtl/>
              </w:rPr>
              <w:t>أُصيب</w:t>
            </w:r>
            <w:r w:rsidRPr="001915EC">
              <w:rPr>
                <w:rFonts w:ascii="Arial" w:hAnsi="Arial"/>
                <w:sz w:val="26"/>
                <w:szCs w:val="26"/>
                <w:rtl/>
              </w:rPr>
              <w:t xml:space="preserve"> بإعاقة دائمة أو يُتاجر به أو </w:t>
            </w:r>
            <w:r w:rsidR="00FB2EDF" w:rsidRPr="001915EC">
              <w:rPr>
                <w:rFonts w:ascii="Arial" w:hAnsi="Arial" w:hint="cs"/>
                <w:sz w:val="26"/>
                <w:szCs w:val="26"/>
                <w:rtl/>
              </w:rPr>
              <w:t>س</w:t>
            </w:r>
            <w:r w:rsidRPr="001915EC">
              <w:rPr>
                <w:rFonts w:ascii="Arial" w:hAnsi="Arial"/>
                <w:sz w:val="26"/>
                <w:szCs w:val="26"/>
                <w:rtl/>
              </w:rPr>
              <w:t>يموت إذا تُرك في ظروفه الحالية بدون تدخل وقائي.</w:t>
            </w:r>
          </w:p>
        </w:tc>
        <w:tc>
          <w:tcPr>
            <w:tcW w:w="3860" w:type="dxa"/>
            <w:shd w:val="clear" w:color="auto" w:fill="auto"/>
          </w:tcPr>
          <w:p w:rsidR="00213657" w:rsidRPr="001915EC" w:rsidRDefault="005F2BB5" w:rsidP="001915EC">
            <w:pPr>
              <w:spacing w:after="0" w:line="360" w:lineRule="auto"/>
              <w:rPr>
                <w:rFonts w:ascii="Arial" w:hAnsi="Arial"/>
                <w:b/>
                <w:sz w:val="26"/>
                <w:szCs w:val="26"/>
                <w:rtl/>
                <w:lang w:val="en-AU" w:eastAsia="ar-SA"/>
              </w:rPr>
            </w:pPr>
            <w:r w:rsidRPr="001915E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يجب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إجراء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التدخل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بشكل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مثالي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قبل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ترك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الطفل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. </w:t>
            </w:r>
            <w:r w:rsidRPr="001915E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قم بتحويله إلى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المشرف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على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الفور</w:t>
            </w:r>
          </w:p>
          <w:p w:rsidR="00DA3F44" w:rsidRPr="001915EC" w:rsidRDefault="00DA3F44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</w:rPr>
            </w:pPr>
          </w:p>
        </w:tc>
      </w:tr>
      <w:tr w:rsidR="00213657" w:rsidRPr="001915EC">
        <w:tc>
          <w:tcPr>
            <w:tcW w:w="2017" w:type="dxa"/>
            <w:shd w:val="clear" w:color="auto" w:fill="auto"/>
          </w:tcPr>
          <w:p w:rsidR="00213657" w:rsidRPr="001915EC" w:rsidRDefault="00B83062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</w:rPr>
            </w:pPr>
            <w:r w:rsidRPr="001915E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خطورة متوسطة</w:t>
            </w:r>
          </w:p>
        </w:tc>
        <w:tc>
          <w:tcPr>
            <w:tcW w:w="8297" w:type="dxa"/>
            <w:shd w:val="clear" w:color="auto" w:fill="auto"/>
          </w:tcPr>
          <w:p w:rsidR="00213657" w:rsidRPr="001915EC" w:rsidRDefault="00213657" w:rsidP="001915EC">
            <w:pPr>
              <w:spacing w:after="0" w:line="360" w:lineRule="auto"/>
              <w:rPr>
                <w:rFonts w:ascii="Arial" w:hAnsi="Arial"/>
                <w:b/>
                <w:sz w:val="26"/>
                <w:szCs w:val="26"/>
                <w:rtl/>
                <w:lang w:val="en-AU" w:eastAsia="ar-SA"/>
              </w:rPr>
            </w:pPr>
            <w:r w:rsidRPr="001915EC">
              <w:rPr>
                <w:rFonts w:ascii="Arial" w:hAnsi="Arial"/>
                <w:sz w:val="26"/>
                <w:szCs w:val="26"/>
                <w:rtl/>
              </w:rPr>
              <w:t>من المرجح أن يعاني الطفل</w:t>
            </w:r>
            <w:r w:rsidR="00FB2EDF" w:rsidRPr="001915EC">
              <w:rPr>
                <w:rFonts w:ascii="Arial" w:hAnsi="Arial" w:hint="cs"/>
                <w:sz w:val="26"/>
                <w:szCs w:val="26"/>
                <w:rtl/>
              </w:rPr>
              <w:t xml:space="preserve"> من</w:t>
            </w:r>
            <w:r w:rsidRPr="001915EC">
              <w:rPr>
                <w:rFonts w:ascii="Arial" w:hAnsi="Arial"/>
                <w:sz w:val="26"/>
                <w:szCs w:val="26"/>
                <w:rtl/>
              </w:rPr>
              <w:t xml:space="preserve"> درجة معينة من الأذى </w:t>
            </w:r>
            <w:r w:rsidR="00FB2EDF" w:rsidRPr="001915EC">
              <w:rPr>
                <w:rFonts w:ascii="Arial" w:hAnsi="Arial" w:hint="cs"/>
                <w:sz w:val="26"/>
                <w:szCs w:val="26"/>
                <w:rtl/>
              </w:rPr>
              <w:t>ب</w:t>
            </w:r>
            <w:r w:rsidRPr="001915EC">
              <w:rPr>
                <w:rFonts w:ascii="Arial" w:hAnsi="Arial"/>
                <w:sz w:val="26"/>
                <w:szCs w:val="26"/>
                <w:rtl/>
              </w:rPr>
              <w:t>دون وجود خطة تدخل وقائي فعالة. و</w:t>
            </w:r>
            <w:r w:rsidR="00B83062" w:rsidRPr="001915EC">
              <w:rPr>
                <w:rFonts w:ascii="Arial" w:hAnsi="Arial" w:hint="cs"/>
                <w:sz w:val="26"/>
                <w:szCs w:val="26"/>
                <w:rtl/>
              </w:rPr>
              <w:t xml:space="preserve">يكون </w:t>
            </w:r>
            <w:r w:rsidRPr="001915EC">
              <w:rPr>
                <w:rFonts w:ascii="Arial" w:hAnsi="Arial"/>
                <w:sz w:val="26"/>
                <w:szCs w:val="26"/>
                <w:rtl/>
              </w:rPr>
              <w:t>التدخل</w:t>
            </w:r>
            <w:r w:rsidR="00FB2EDF" w:rsidRPr="001915EC">
              <w:rPr>
                <w:rFonts w:ascii="Arial" w:hAnsi="Arial" w:hint="cs"/>
                <w:sz w:val="26"/>
                <w:szCs w:val="26"/>
                <w:rtl/>
              </w:rPr>
              <w:t xml:space="preserve"> مطلوبًا</w:t>
            </w:r>
            <w:r w:rsidRPr="001915EC">
              <w:rPr>
                <w:rFonts w:ascii="Arial" w:hAnsi="Arial"/>
                <w:sz w:val="26"/>
                <w:szCs w:val="26"/>
                <w:rtl/>
              </w:rPr>
              <w:t xml:space="preserve">. ومع ذلك، لا يوجد دليل على أن الطفل عرضة لخطر الإصابة </w:t>
            </w:r>
            <w:r w:rsidR="00FB2EDF" w:rsidRPr="001915EC">
              <w:rPr>
                <w:rFonts w:ascii="Arial" w:hAnsi="Arial" w:hint="cs"/>
                <w:sz w:val="26"/>
                <w:szCs w:val="26"/>
                <w:rtl/>
              </w:rPr>
              <w:t xml:space="preserve">البالغة </w:t>
            </w:r>
            <w:r w:rsidRPr="001915EC">
              <w:rPr>
                <w:rFonts w:ascii="Arial" w:hAnsi="Arial"/>
                <w:sz w:val="26"/>
                <w:szCs w:val="26"/>
                <w:rtl/>
              </w:rPr>
              <w:t>أو الموت الوشيك</w:t>
            </w:r>
            <w:r w:rsidRPr="001915EC">
              <w:rPr>
                <w:rFonts w:ascii="Arial" w:hAnsi="Arial"/>
                <w:b/>
                <w:sz w:val="26"/>
                <w:szCs w:val="26"/>
                <w:rtl/>
              </w:rPr>
              <w:t>.</w:t>
            </w:r>
          </w:p>
          <w:p w:rsidR="00DA3F44" w:rsidRPr="001915EC" w:rsidRDefault="00DA3F44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</w:rPr>
            </w:pPr>
          </w:p>
        </w:tc>
        <w:tc>
          <w:tcPr>
            <w:tcW w:w="3860" w:type="dxa"/>
            <w:shd w:val="clear" w:color="auto" w:fill="auto"/>
          </w:tcPr>
          <w:p w:rsidR="00213657" w:rsidRPr="001915EC" w:rsidRDefault="005F2BB5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  <w:lang w:bidi="ar-EG"/>
              </w:rPr>
            </w:pPr>
            <w:r w:rsidRPr="001915E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يجب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التدخل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في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غضون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72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ساعة</w:t>
            </w:r>
          </w:p>
        </w:tc>
      </w:tr>
      <w:tr w:rsidR="00213657" w:rsidRPr="001915EC">
        <w:tc>
          <w:tcPr>
            <w:tcW w:w="2017" w:type="dxa"/>
            <w:shd w:val="clear" w:color="auto" w:fill="auto"/>
          </w:tcPr>
          <w:p w:rsidR="00213657" w:rsidRPr="001915EC" w:rsidRDefault="00B83062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</w:rPr>
            </w:pPr>
            <w:r w:rsidRPr="001915E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خطورة منخفضة</w:t>
            </w:r>
          </w:p>
        </w:tc>
        <w:tc>
          <w:tcPr>
            <w:tcW w:w="8297" w:type="dxa"/>
            <w:shd w:val="clear" w:color="auto" w:fill="auto"/>
          </w:tcPr>
          <w:p w:rsidR="00213657" w:rsidRPr="001915EC" w:rsidRDefault="00213657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  <w:lang w:val="en-AU" w:eastAsia="ar-SA"/>
              </w:rPr>
            </w:pPr>
            <w:r w:rsidRPr="001915EC">
              <w:rPr>
                <w:rFonts w:ascii="Arial" w:hAnsi="Arial"/>
                <w:sz w:val="26"/>
                <w:szCs w:val="26"/>
                <w:rtl/>
              </w:rPr>
              <w:t>المنزل آمن للأطفال. ومع ذلك، توجد مخاوف بشأن احتمال تعرض الطفل للخطر في حالة عدم تقديم الخدمة للحيلولة دون الحاجة للتدخل الوقائي.</w:t>
            </w:r>
          </w:p>
          <w:p w:rsidR="00DA3F44" w:rsidRPr="001915EC" w:rsidRDefault="00DA3F44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</w:rPr>
            </w:pPr>
          </w:p>
        </w:tc>
        <w:tc>
          <w:tcPr>
            <w:tcW w:w="3860" w:type="dxa"/>
            <w:shd w:val="clear" w:color="auto" w:fill="auto"/>
          </w:tcPr>
          <w:p w:rsidR="00213657" w:rsidRPr="001915EC" w:rsidRDefault="005F2BB5" w:rsidP="001915EC">
            <w:pPr>
              <w:spacing w:after="0" w:line="360" w:lineRule="auto"/>
              <w:rPr>
                <w:rFonts w:ascii="Arial" w:hAnsi="Arial"/>
                <w:sz w:val="26"/>
                <w:szCs w:val="26"/>
                <w:rtl/>
              </w:rPr>
            </w:pPr>
            <w:r w:rsidRPr="001915EC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يجب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التدخل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في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غضون</w:t>
            </w:r>
            <w:r w:rsidR="00213657" w:rsidRPr="001915EC">
              <w:rPr>
                <w:rFonts w:ascii="Arial" w:hAnsi="Arial"/>
                <w:b/>
                <w:sz w:val="26"/>
                <w:szCs w:val="26"/>
                <w:rtl/>
              </w:rPr>
              <w:t xml:space="preserve"> </w:t>
            </w:r>
            <w:r w:rsidR="00213657" w:rsidRPr="001915EC">
              <w:rPr>
                <w:rFonts w:ascii="Arial" w:hAnsi="Arial"/>
                <w:b/>
                <w:bCs/>
                <w:sz w:val="26"/>
                <w:szCs w:val="26"/>
                <w:rtl/>
              </w:rPr>
              <w:t>أسبوع</w:t>
            </w:r>
          </w:p>
        </w:tc>
      </w:tr>
    </w:tbl>
    <w:p w:rsidR="00213657" w:rsidRPr="001915EC" w:rsidRDefault="00213657" w:rsidP="001915EC">
      <w:pPr>
        <w:spacing w:line="360" w:lineRule="auto"/>
        <w:rPr>
          <w:rFonts w:ascii="Arial" w:hAnsi="Arial"/>
          <w:sz w:val="26"/>
          <w:szCs w:val="26"/>
          <w:rtl/>
          <w:lang w:bidi="ar-EG"/>
        </w:rPr>
      </w:pPr>
    </w:p>
    <w:sectPr w:rsidR="00213657" w:rsidRPr="001915EC" w:rsidSect="00213657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F61" w:rsidRDefault="006F2F61" w:rsidP="00213657">
      <w:pPr>
        <w:spacing w:after="0" w:line="240" w:lineRule="auto"/>
      </w:pPr>
    </w:p>
  </w:endnote>
  <w:endnote w:type="continuationSeparator" w:id="0">
    <w:p w:rsidR="006F2F61" w:rsidRDefault="006F2F61" w:rsidP="002136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F61" w:rsidRDefault="006F2F61" w:rsidP="00213657">
      <w:pPr>
        <w:spacing w:after="0" w:line="240" w:lineRule="auto"/>
      </w:pPr>
    </w:p>
  </w:footnote>
  <w:footnote w:type="continuationSeparator" w:id="0">
    <w:p w:rsidR="006F2F61" w:rsidRDefault="006F2F61" w:rsidP="00213657">
      <w:pPr>
        <w:spacing w:after="0" w:line="240" w:lineRule="auto"/>
      </w:pPr>
    </w:p>
  </w:footnote>
  <w:footnote w:id="1">
    <w:p w:rsidR="002D081C" w:rsidRPr="00A56DD0" w:rsidRDefault="002D081C" w:rsidP="001915EC">
      <w:pPr>
        <w:pStyle w:val="FootnoteText"/>
        <w:rPr>
          <w:rFonts w:asciiTheme="minorBidi" w:eastAsia="Calibri" w:hAnsiTheme="minorBidi" w:cstheme="minorBidi"/>
        </w:rPr>
      </w:pPr>
      <w:r w:rsidRPr="00A56DD0">
        <w:rPr>
          <w:rStyle w:val="FootnoteReference"/>
          <w:rFonts w:asciiTheme="minorBidi" w:hAnsiTheme="minorBidi" w:cstheme="minorBidi"/>
        </w:rPr>
        <w:footnoteRef/>
      </w:r>
      <w:r w:rsidRPr="00A56DD0">
        <w:rPr>
          <w:rFonts w:asciiTheme="minorBidi" w:hAnsiTheme="minorBidi" w:cstheme="minorBidi"/>
        </w:rPr>
        <w:t xml:space="preserve"> Inter Agency Guidelines For Case Management &amp; Child Protection - The role of case management in the protection of children:</w:t>
      </w:r>
      <w:r w:rsidR="001915EC" w:rsidRPr="00A56DD0">
        <w:rPr>
          <w:rFonts w:asciiTheme="minorBidi" w:hAnsiTheme="minorBidi" w:cstheme="minorBidi"/>
        </w:rPr>
        <w:t xml:space="preserve"> </w:t>
      </w:r>
      <w:r w:rsidRPr="00A56DD0">
        <w:rPr>
          <w:rFonts w:asciiTheme="minorBidi" w:hAnsiTheme="minorBidi" w:cstheme="minorBidi"/>
        </w:rPr>
        <w:t>A guide for policy &amp; programme managers and caseworkers (2014) Case Management Task Force, Section 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81C" w:rsidRPr="00DF1372" w:rsidRDefault="002D081C" w:rsidP="00211184">
    <w:pPr>
      <w:pStyle w:val="Header"/>
      <w:rPr>
        <w:rFonts w:ascii="Arial" w:hAnsi="Arial"/>
        <w:color w:val="808080"/>
        <w:sz w:val="24"/>
        <w:szCs w:val="24"/>
        <w:rtl/>
      </w:rPr>
    </w:pPr>
    <w:r>
      <w:rPr>
        <w:rFonts w:ascii="Arial" w:hAnsi="Arial" w:hint="cs"/>
        <w:color w:val="808080"/>
        <w:sz w:val="24"/>
        <w:szCs w:val="24"/>
        <w:rtl/>
      </w:rPr>
      <w:t xml:space="preserve">دليل التدريب على </w:t>
    </w:r>
    <w:r w:rsidRPr="00DF1372">
      <w:rPr>
        <w:rFonts w:ascii="Arial" w:hAnsi="Arial"/>
        <w:color w:val="808080"/>
        <w:sz w:val="24"/>
        <w:szCs w:val="24"/>
        <w:rtl/>
      </w:rPr>
      <w:t>إدارة الحال</w:t>
    </w:r>
    <w:r w:rsidRPr="00DF1372">
      <w:rPr>
        <w:rFonts w:ascii="Arial" w:hAnsi="Arial" w:hint="cs"/>
        <w:color w:val="808080"/>
        <w:sz w:val="24"/>
        <w:szCs w:val="24"/>
        <w:rtl/>
      </w:rPr>
      <w:t>ات</w:t>
    </w:r>
    <w:r w:rsidRPr="00DF1372">
      <w:rPr>
        <w:rFonts w:ascii="Arial" w:hAnsi="Arial"/>
        <w:color w:val="808080"/>
        <w:sz w:val="24"/>
        <w:szCs w:val="24"/>
        <w:rtl/>
      </w:rPr>
      <w:t xml:space="preserve"> </w:t>
    </w:r>
    <w:r w:rsidRPr="00DF1372">
      <w:rPr>
        <w:rFonts w:ascii="Arial" w:hAnsi="Arial" w:hint="cs"/>
        <w:color w:val="808080"/>
        <w:sz w:val="24"/>
        <w:szCs w:val="24"/>
        <w:rtl/>
      </w:rPr>
      <w:tab/>
    </w:r>
    <w:r w:rsidRPr="00DF1372">
      <w:rPr>
        <w:rFonts w:ascii="Arial" w:hAnsi="Arial" w:hint="cs"/>
        <w:color w:val="808080"/>
        <w:sz w:val="24"/>
        <w:szCs w:val="24"/>
        <w:rtl/>
      </w:rPr>
      <w:tab/>
    </w:r>
    <w:r w:rsidRPr="00DF1372">
      <w:rPr>
        <w:rFonts w:ascii="Arial" w:hAnsi="Arial" w:hint="cs"/>
        <w:color w:val="808080"/>
        <w:sz w:val="24"/>
        <w:szCs w:val="24"/>
        <w:rtl/>
      </w:rPr>
      <w:tab/>
    </w:r>
    <w:r w:rsidRPr="00DF1372">
      <w:rPr>
        <w:rFonts w:ascii="Arial" w:hAnsi="Arial" w:hint="cs"/>
        <w:color w:val="808080"/>
        <w:sz w:val="24"/>
        <w:szCs w:val="24"/>
        <w:rtl/>
      </w:rPr>
      <w:tab/>
    </w:r>
    <w:r w:rsidRPr="00DF1372">
      <w:rPr>
        <w:rFonts w:ascii="Arial" w:hAnsi="Arial" w:hint="cs"/>
        <w:color w:val="808080"/>
        <w:sz w:val="24"/>
        <w:szCs w:val="24"/>
        <w:rtl/>
      </w:rPr>
      <w:tab/>
    </w:r>
    <w:r w:rsidRPr="00DF1372">
      <w:rPr>
        <w:rFonts w:ascii="Arial" w:hAnsi="Arial"/>
        <w:color w:val="808080"/>
        <w:sz w:val="24"/>
        <w:szCs w:val="24"/>
        <w:rtl/>
      </w:rPr>
      <w:t xml:space="preserve">فريق </w:t>
    </w:r>
    <w:r w:rsidR="00327522">
      <w:rPr>
        <w:rFonts w:ascii="Arial" w:hAnsi="Arial" w:hint="cs"/>
        <w:color w:val="808080"/>
        <w:sz w:val="24"/>
        <w:szCs w:val="24"/>
        <w:rtl/>
      </w:rPr>
      <w:t>ال</w:t>
    </w:r>
    <w:r w:rsidRPr="00DF1372">
      <w:rPr>
        <w:rFonts w:ascii="Arial" w:hAnsi="Arial"/>
        <w:color w:val="808080"/>
        <w:sz w:val="24"/>
        <w:szCs w:val="24"/>
        <w:rtl/>
      </w:rPr>
      <w:t>عمل</w:t>
    </w:r>
    <w:r w:rsidR="00327522">
      <w:rPr>
        <w:rFonts w:ascii="Arial" w:hAnsi="Arial" w:hint="cs"/>
        <w:color w:val="808080"/>
        <w:sz w:val="24"/>
        <w:szCs w:val="24"/>
        <w:rtl/>
      </w:rPr>
      <w:t xml:space="preserve"> المعني</w:t>
    </w:r>
    <w:r w:rsidRPr="00DF1372">
      <w:rPr>
        <w:rFonts w:ascii="Arial" w:hAnsi="Arial"/>
        <w:color w:val="808080"/>
        <w:sz w:val="24"/>
        <w:szCs w:val="24"/>
        <w:rtl/>
      </w:rPr>
      <w:t xml:space="preserve"> </w:t>
    </w:r>
    <w:r w:rsidR="00327522">
      <w:rPr>
        <w:rFonts w:ascii="Arial" w:hAnsi="Arial" w:hint="cs"/>
        <w:color w:val="808080"/>
        <w:sz w:val="24"/>
        <w:szCs w:val="24"/>
        <w:rtl/>
      </w:rPr>
      <w:t>ب</w:t>
    </w:r>
    <w:r w:rsidRPr="00DF1372">
      <w:rPr>
        <w:rFonts w:ascii="Arial" w:hAnsi="Arial"/>
        <w:color w:val="808080"/>
        <w:sz w:val="24"/>
        <w:szCs w:val="24"/>
        <w:rtl/>
      </w:rPr>
      <w:t>إدارة الحال</w:t>
    </w:r>
    <w:r w:rsidRPr="00DF1372">
      <w:rPr>
        <w:rFonts w:ascii="Arial" w:hAnsi="Arial" w:hint="cs"/>
        <w:color w:val="808080"/>
        <w:sz w:val="24"/>
        <w:szCs w:val="24"/>
        <w:rtl/>
      </w:rPr>
      <w:t>ات</w:t>
    </w:r>
    <w:r w:rsidRPr="00DF1372">
      <w:rPr>
        <w:rFonts w:ascii="Arial" w:hAnsi="Arial"/>
        <w:color w:val="808080"/>
        <w:sz w:val="24"/>
        <w:szCs w:val="24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657"/>
    <w:rsid w:val="001915EC"/>
    <w:rsid w:val="00211184"/>
    <w:rsid w:val="00213657"/>
    <w:rsid w:val="0022517B"/>
    <w:rsid w:val="00290739"/>
    <w:rsid w:val="002D081C"/>
    <w:rsid w:val="00327522"/>
    <w:rsid w:val="003E1257"/>
    <w:rsid w:val="00474B57"/>
    <w:rsid w:val="004752B2"/>
    <w:rsid w:val="0056252C"/>
    <w:rsid w:val="005F2BB5"/>
    <w:rsid w:val="006368B9"/>
    <w:rsid w:val="006F2F61"/>
    <w:rsid w:val="007A17F5"/>
    <w:rsid w:val="008031E1"/>
    <w:rsid w:val="008958A1"/>
    <w:rsid w:val="00905CB8"/>
    <w:rsid w:val="009D07AB"/>
    <w:rsid w:val="00A56DD0"/>
    <w:rsid w:val="00AC477F"/>
    <w:rsid w:val="00B01D2C"/>
    <w:rsid w:val="00B83062"/>
    <w:rsid w:val="00BA1B19"/>
    <w:rsid w:val="00BF65C7"/>
    <w:rsid w:val="00CC7078"/>
    <w:rsid w:val="00DA3F44"/>
    <w:rsid w:val="00DF1372"/>
    <w:rsid w:val="00FB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8A1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213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213657"/>
  </w:style>
  <w:style w:type="paragraph" w:styleId="Footer">
    <w:name w:val="footer"/>
    <w:basedOn w:val="Normal"/>
    <w:link w:val="FooterChar"/>
    <w:uiPriority w:val="99"/>
    <w:unhideWhenUsed/>
    <w:rsid w:val="00213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57"/>
  </w:style>
  <w:style w:type="paragraph" w:styleId="BalloonText">
    <w:name w:val="Balloon Text"/>
    <w:basedOn w:val="Normal"/>
    <w:link w:val="BalloonTextChar"/>
    <w:uiPriority w:val="99"/>
    <w:semiHidden/>
    <w:unhideWhenUsed/>
    <w:rsid w:val="00213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3657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211184"/>
    <w:rPr>
      <w:lang w:bidi="ar-SA"/>
    </w:rPr>
  </w:style>
  <w:style w:type="paragraph" w:styleId="FootnoteText">
    <w:name w:val="footnote text"/>
    <w:basedOn w:val="Normal"/>
    <w:link w:val="FootnoteTextChar"/>
    <w:semiHidden/>
    <w:rsid w:val="00211184"/>
    <w:pPr>
      <w:bidi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rsid w:val="0021118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8A1"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213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213657"/>
  </w:style>
  <w:style w:type="paragraph" w:styleId="Footer">
    <w:name w:val="footer"/>
    <w:basedOn w:val="Normal"/>
    <w:link w:val="FooterChar"/>
    <w:uiPriority w:val="99"/>
    <w:unhideWhenUsed/>
    <w:rsid w:val="002136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657"/>
  </w:style>
  <w:style w:type="paragraph" w:styleId="BalloonText">
    <w:name w:val="Balloon Text"/>
    <w:basedOn w:val="Normal"/>
    <w:link w:val="BalloonTextChar"/>
    <w:uiPriority w:val="99"/>
    <w:semiHidden/>
    <w:unhideWhenUsed/>
    <w:rsid w:val="00213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3657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211184"/>
    <w:rPr>
      <w:lang w:bidi="ar-SA"/>
    </w:rPr>
  </w:style>
  <w:style w:type="paragraph" w:styleId="FootnoteText">
    <w:name w:val="footnote text"/>
    <w:basedOn w:val="Normal"/>
    <w:link w:val="FootnoteTextChar"/>
    <w:semiHidden/>
    <w:rsid w:val="00211184"/>
    <w:pPr>
      <w:bidi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rsid w:val="002111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9A7B0-D427-4C4C-9B0D-F7DBC49C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AL1</cp:lastModifiedBy>
  <cp:revision>5</cp:revision>
  <dcterms:created xsi:type="dcterms:W3CDTF">2015-02-08T03:07:00Z</dcterms:created>
  <dcterms:modified xsi:type="dcterms:W3CDTF">2015-02-10T19:18:00Z</dcterms:modified>
</cp:coreProperties>
</file>